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BB0" w:rsidRDefault="005A1425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3"/>
        <w:gridCol w:w="1704"/>
        <w:gridCol w:w="4016"/>
      </w:tblGrid>
      <w:tr w:rsidR="000C0BB0">
        <w:trPr>
          <w:trHeight w:val="2705"/>
        </w:trPr>
        <w:tc>
          <w:tcPr>
            <w:tcW w:w="3973" w:type="dxa"/>
            <w:shd w:val="clear" w:color="auto" w:fill="auto"/>
          </w:tcPr>
          <w:p w:rsidR="000C0BB0" w:rsidRDefault="005A1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0C0BB0" w:rsidRDefault="005A1425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0C0BB0" w:rsidRDefault="000C0BB0">
            <w:pPr>
              <w:jc w:val="center"/>
              <w:rPr>
                <w:b/>
              </w:rPr>
            </w:pP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0C0BB0" w:rsidRDefault="005A142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C0BB0" w:rsidRDefault="005A1425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0C0BB0" w:rsidRPr="00BF319C" w:rsidRDefault="000C0BB0">
            <w:pPr>
              <w:jc w:val="center"/>
              <w:rPr>
                <w:color w:val="000000"/>
              </w:rPr>
            </w:pPr>
          </w:p>
          <w:p w:rsidR="000C0BB0" w:rsidRDefault="005A142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68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88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0C0BB0" w:rsidRDefault="000C0BB0">
            <w:pPr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0C0BB0" w:rsidRDefault="005A1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0C0BB0" w:rsidRDefault="000C0BB0">
            <w:pPr>
              <w:jc w:val="center"/>
              <w:rPr>
                <w:sz w:val="28"/>
                <w:szCs w:val="28"/>
              </w:rPr>
            </w:pP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0C0BB0" w:rsidRDefault="005A142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C0BB0" w:rsidRDefault="005A142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C0BB0" w:rsidRDefault="000C0BB0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0C0BB0" w:rsidRDefault="000C0BB0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0C0BB0" w:rsidRDefault="005A1425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szCs w:val="24"/>
        </w:rPr>
        <w:t>Отчет  о проведении финансово-экономической экспертизы</w:t>
      </w:r>
    </w:p>
    <w:p w:rsidR="000C0BB0" w:rsidRDefault="005A1425">
      <w:pPr>
        <w:tabs>
          <w:tab w:val="left" w:pos="180"/>
        </w:tabs>
        <w:jc w:val="center"/>
        <w:rPr>
          <w:b/>
        </w:rPr>
      </w:pPr>
      <w:r>
        <w:rPr>
          <w:b/>
        </w:rPr>
        <w:t xml:space="preserve">проекта решения Совета депутатов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 о внесении изменений в решение Совета депутатов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 от 2</w:t>
      </w:r>
      <w:r w:rsidR="00DC3505" w:rsidRPr="00DC3505">
        <w:rPr>
          <w:b/>
        </w:rPr>
        <w:t>5</w:t>
      </w:r>
      <w:r>
        <w:rPr>
          <w:b/>
        </w:rPr>
        <w:t>.12.202</w:t>
      </w:r>
      <w:r w:rsidR="00DC3505" w:rsidRPr="00DC3505">
        <w:rPr>
          <w:b/>
        </w:rPr>
        <w:t>4</w:t>
      </w:r>
      <w:r>
        <w:rPr>
          <w:b/>
        </w:rPr>
        <w:t xml:space="preserve"> № </w:t>
      </w:r>
      <w:r w:rsidR="00DC3505" w:rsidRPr="00DC3505">
        <w:rPr>
          <w:b/>
        </w:rPr>
        <w:t>414</w:t>
      </w:r>
      <w:r w:rsidR="00BF319C">
        <w:rPr>
          <w:b/>
        </w:rPr>
        <w:t xml:space="preserve"> </w:t>
      </w:r>
      <w:r>
        <w:rPr>
          <w:b/>
        </w:rPr>
        <w:t xml:space="preserve">«О бюджете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</w:t>
      </w:r>
    </w:p>
    <w:p w:rsidR="000C0BB0" w:rsidRDefault="005A1425">
      <w:pPr>
        <w:tabs>
          <w:tab w:val="left" w:pos="180"/>
        </w:tabs>
        <w:jc w:val="center"/>
        <w:rPr>
          <w:b/>
        </w:rPr>
      </w:pPr>
      <w:r>
        <w:rPr>
          <w:b/>
        </w:rPr>
        <w:t>на 202</w:t>
      </w:r>
      <w:r w:rsidR="00DC3505" w:rsidRPr="00DC3505">
        <w:rPr>
          <w:b/>
        </w:rPr>
        <w:t>5</w:t>
      </w:r>
      <w:r>
        <w:rPr>
          <w:b/>
        </w:rPr>
        <w:t xml:space="preserve"> год и на плановый период 202</w:t>
      </w:r>
      <w:r w:rsidR="00DC3505" w:rsidRPr="00DC3505">
        <w:rPr>
          <w:b/>
        </w:rPr>
        <w:t>6</w:t>
      </w:r>
      <w:r>
        <w:rPr>
          <w:b/>
        </w:rPr>
        <w:t xml:space="preserve"> и 202</w:t>
      </w:r>
      <w:r w:rsidR="00DC3505" w:rsidRPr="00DC3505">
        <w:rPr>
          <w:b/>
        </w:rPr>
        <w:t>7</w:t>
      </w:r>
      <w:r>
        <w:rPr>
          <w:b/>
        </w:rPr>
        <w:t xml:space="preserve"> годов»</w:t>
      </w:r>
    </w:p>
    <w:p w:rsidR="000C0BB0" w:rsidRDefault="000C0BB0">
      <w:pPr>
        <w:tabs>
          <w:tab w:val="left" w:pos="180"/>
        </w:tabs>
        <w:jc w:val="both"/>
        <w:rPr>
          <w:b/>
          <w:bCs/>
        </w:rPr>
      </w:pPr>
    </w:p>
    <w:p w:rsidR="000C0BB0" w:rsidRDefault="005A1425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 </w:t>
      </w:r>
    </w:p>
    <w:p w:rsidR="000C0BB0" w:rsidRDefault="005A1425">
      <w:pPr>
        <w:tabs>
          <w:tab w:val="left" w:pos="180"/>
        </w:tabs>
        <w:ind w:firstLine="606"/>
        <w:jc w:val="both"/>
      </w:pPr>
      <w:r>
        <w:tab/>
        <w:t xml:space="preserve">Финансово-экономическая экспертиза на проект решения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</w:t>
      </w:r>
      <w:r>
        <w:rPr>
          <w:bCs/>
        </w:rPr>
        <w:t xml:space="preserve">о внесении изменений и дополнений в решение Совета депутатов </w:t>
      </w:r>
      <w:r>
        <w:t xml:space="preserve">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</w:t>
      </w:r>
      <w:r w:rsidRPr="005A1425">
        <w:t>2</w:t>
      </w:r>
      <w:r w:rsidR="00DC3505" w:rsidRPr="00DC3505">
        <w:t>5</w:t>
      </w:r>
      <w:r w:rsidRPr="005A1425">
        <w:t>.12.202</w:t>
      </w:r>
      <w:r w:rsidR="00DC3505" w:rsidRPr="00DC3505">
        <w:t>4</w:t>
      </w:r>
      <w:r w:rsidRPr="005A1425">
        <w:t xml:space="preserve"> № </w:t>
      </w:r>
      <w:r w:rsidR="00DC3505" w:rsidRPr="00DC3505">
        <w:t>414</w:t>
      </w:r>
      <w:r>
        <w:rPr>
          <w:b/>
        </w:rPr>
        <w:t xml:space="preserve"> </w:t>
      </w:r>
      <w:r>
        <w:t xml:space="preserve">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и на плановый период 202</w:t>
      </w:r>
      <w:r w:rsidR="00DC3505" w:rsidRPr="00DC3505">
        <w:t>5</w:t>
      </w:r>
      <w:r>
        <w:t xml:space="preserve"> и 202</w:t>
      </w:r>
      <w:r w:rsidR="00DC3505" w:rsidRPr="00DC3505">
        <w:t>7</w:t>
      </w:r>
      <w:r>
        <w:t xml:space="preserve"> годов» (дале</w:t>
      </w:r>
      <w:proofErr w:type="gramStart"/>
      <w:r>
        <w:t>е-</w:t>
      </w:r>
      <w:proofErr w:type="gramEnd"/>
      <w:r>
        <w:t xml:space="preserve"> Решение о бюджете № </w:t>
      </w:r>
      <w:r w:rsidR="00DC3505" w:rsidRPr="00DC3505">
        <w:t>414</w:t>
      </w:r>
      <w:r>
        <w:t>)  проведена  в соответствии со ст. 157 Бюджетного кодекса Российской Федерации (далее- БК РФ), 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год.</w:t>
      </w:r>
    </w:p>
    <w:p w:rsidR="000C0BB0" w:rsidRDefault="005A1425">
      <w:pPr>
        <w:ind w:firstLine="606"/>
        <w:jc w:val="both"/>
      </w:pPr>
      <w:r>
        <w:t xml:space="preserve"> Целью настоящей экспертизы является оценка финансово-экономических обоснований и разработка рекомендаций для Совета депутатов о принятии или об отказе в принятии решения об утверждении  проекта решения о внесении изменений и дополнений  в Решение Совета депутатов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и на плановый период 202</w:t>
      </w:r>
      <w:r w:rsidR="00DC3505" w:rsidRPr="00DC3505">
        <w:t>6</w:t>
      </w:r>
      <w:r>
        <w:t xml:space="preserve"> и 202</w:t>
      </w:r>
      <w:r w:rsidR="00DC3505" w:rsidRPr="00DC3505">
        <w:t>7</w:t>
      </w:r>
      <w:r>
        <w:t xml:space="preserve"> годов» ( дале</w:t>
      </w:r>
      <w:proofErr w:type="gramStart"/>
      <w:r>
        <w:t>е-</w:t>
      </w:r>
      <w:proofErr w:type="gramEnd"/>
      <w:r>
        <w:t xml:space="preserve"> проект Решения о бюджете). </w:t>
      </w:r>
    </w:p>
    <w:p w:rsidR="000C0BB0" w:rsidRDefault="005A1425">
      <w:pPr>
        <w:ind w:firstLine="606"/>
        <w:jc w:val="both"/>
      </w:pPr>
      <w:r>
        <w:t xml:space="preserve">Предметом экспертно-аналитического мероприятия явились муниципальные правовые акты и иные распорядительные документы, обосновывающие действия со средствами </w:t>
      </w:r>
      <w:r>
        <w:lastRenderedPageBreak/>
        <w:t xml:space="preserve">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0C0BB0" w:rsidRDefault="005A1425">
      <w:pPr>
        <w:ind w:firstLine="606"/>
        <w:jc w:val="both"/>
      </w:pPr>
      <w:r>
        <w:t xml:space="preserve">Объекты проверки: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</w:t>
      </w:r>
      <w:proofErr w:type="gramStart"/>
      <w:r>
        <w:t>е-</w:t>
      </w:r>
      <w:proofErr w:type="gramEnd"/>
      <w:r>
        <w:t xml:space="preserve"> Администрация), 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(далее- Управление финансов). </w:t>
      </w:r>
    </w:p>
    <w:p w:rsidR="000C0BB0" w:rsidRDefault="000C0BB0">
      <w:pPr>
        <w:ind w:firstLine="606"/>
        <w:jc w:val="both"/>
      </w:pPr>
    </w:p>
    <w:p w:rsidR="000C0BB0" w:rsidRDefault="005A1425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экспертно-аналитического мероприятия, Контрольно-счетный орган отмечает следующее:</w:t>
      </w:r>
    </w:p>
    <w:p w:rsidR="000C0BB0" w:rsidRDefault="005A1425">
      <w:pPr>
        <w:pStyle w:val="af1"/>
        <w:tabs>
          <w:tab w:val="left" w:pos="180"/>
        </w:tabs>
        <w:ind w:left="0" w:firstLine="284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0BB0" w:rsidRDefault="005A1425" w:rsidP="005A1425">
      <w:pPr>
        <w:jc w:val="both"/>
      </w:pPr>
      <w:r>
        <w:rPr>
          <w:bCs/>
          <w:color w:val="000000"/>
        </w:rPr>
        <w:t xml:space="preserve">      </w:t>
      </w:r>
      <w:proofErr w:type="gramStart"/>
      <w:r>
        <w:t xml:space="preserve">В ходе проведения экспертизы установлено, что оценка правильности применения бюджетной классификации Российской Федерации осуществлялась с учетом Приказа Минфина РФ от 06.06.2019г. № 85н «О Порядке формирования и применения кодов бюджетной классификации Российской Федерации, их структуре и принципах назначения»: доходы в разрезе кодов классификации доходов бюджетов; расходы в разрезе кодов главного распорядителя бюджетных средств, разделов, подразделов, целевых статей видов расходов. </w:t>
      </w:r>
      <w:proofErr w:type="gramEnd"/>
    </w:p>
    <w:p w:rsidR="000C0BB0" w:rsidRDefault="005A1425">
      <w:pPr>
        <w:tabs>
          <w:tab w:val="left" w:pos="180"/>
        </w:tabs>
        <w:ind w:firstLine="284"/>
        <w:jc w:val="both"/>
      </w:pPr>
      <w:r>
        <w:rPr>
          <w:b/>
        </w:rPr>
        <w:tab/>
      </w:r>
      <w:r>
        <w:t xml:space="preserve">В целях соблюдения основных принципов </w:t>
      </w:r>
      <w:r>
        <w:rPr>
          <w:rStyle w:val="a7"/>
          <w:rFonts w:ascii="Times New Roman" w:hAnsi="Times New Roman"/>
          <w:b w:val="0"/>
          <w:bCs w:val="0"/>
        </w:rPr>
        <w:t>бюджетной системы определяющих, что</w:t>
      </w:r>
      <w:r>
        <w:rPr>
          <w:rStyle w:val="a7"/>
          <w:rFonts w:cs="Times New Roman"/>
          <w:b w:val="0"/>
          <w:bCs w:val="0"/>
        </w:rPr>
        <w:t xml:space="preserve"> </w:t>
      </w:r>
      <w:r>
        <w:rPr>
          <w:rStyle w:val="a7"/>
          <w:b w:val="0"/>
          <w:bCs w:val="0"/>
        </w:rPr>
        <w:t xml:space="preserve"> </w:t>
      </w:r>
      <w:r>
        <w:t xml:space="preserve">при исполнении бюджета участники бюджетного процесса в рамках установленных им бюджетных полномочий и поставленных перед ними задач должны исходить из:  необходимости достижения заданных результатов с использованием наименьшего объема средств;  обеспечения реалистичности расчетов доходов и расходов бюджета; </w:t>
      </w:r>
      <w:proofErr w:type="gramStart"/>
      <w:r>
        <w:t xml:space="preserve">адресности и целевого характера бюджетных средств, и учитывая, что Управлением финансов данные изменения финансового обеспечения обоснованы и соответствует требованиям Бюджетного кодекса Российской Федерации  контрольно-счетный орган предлагает Совету депутатов принять к рассмотрению  проект Решения о внесении изменений и дополнений в Решение Совета депутатов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 и на плановый период 202</w:t>
      </w:r>
      <w:r w:rsidR="00DC3505" w:rsidRPr="00DC3505">
        <w:t>6</w:t>
      </w:r>
      <w:proofErr w:type="gramEnd"/>
      <w:r>
        <w:t xml:space="preserve"> и 202</w:t>
      </w:r>
      <w:r w:rsidR="00DC3505" w:rsidRPr="00DC3505">
        <w:t>7</w:t>
      </w:r>
      <w:bookmarkStart w:id="0" w:name="_GoBack"/>
      <w:bookmarkEnd w:id="0"/>
      <w:r>
        <w:t xml:space="preserve"> годов»  в  предложенной редакции.</w:t>
      </w:r>
    </w:p>
    <w:p w:rsidR="000C0BB0" w:rsidRDefault="005A1425">
      <w:pPr>
        <w:tabs>
          <w:tab w:val="left" w:pos="180"/>
        </w:tabs>
        <w:ind w:firstLine="284"/>
        <w:jc w:val="both"/>
      </w:pPr>
      <w:r>
        <w:tab/>
        <w:t>Представление по результатам экспертно-аналитического мероприятия не направлялось.</w:t>
      </w:r>
    </w:p>
    <w:p w:rsidR="000C0BB0" w:rsidRDefault="000C0BB0">
      <w:pPr>
        <w:tabs>
          <w:tab w:val="left" w:pos="180"/>
        </w:tabs>
        <w:ind w:firstLine="284"/>
        <w:jc w:val="center"/>
        <w:rPr>
          <w:color w:val="FF6600"/>
        </w:rPr>
      </w:pPr>
    </w:p>
    <w:p w:rsidR="000C0BB0" w:rsidRDefault="000C0BB0">
      <w:pPr>
        <w:tabs>
          <w:tab w:val="left" w:pos="180"/>
        </w:tabs>
        <w:ind w:firstLine="180"/>
        <w:jc w:val="both"/>
        <w:rPr>
          <w:color w:val="FF6600"/>
        </w:rPr>
      </w:pPr>
    </w:p>
    <w:p w:rsidR="000C0BB0" w:rsidRDefault="005A1425">
      <w:pPr>
        <w:tabs>
          <w:tab w:val="left" w:pos="180"/>
        </w:tabs>
        <w:jc w:val="both"/>
      </w:pPr>
      <w:r>
        <w:t xml:space="preserve">Председатель   </w:t>
      </w:r>
      <w:proofErr w:type="spellStart"/>
      <w:r>
        <w:t>О.С.Мерзлякова</w:t>
      </w:r>
      <w:proofErr w:type="spellEnd"/>
      <w:r>
        <w:t xml:space="preserve">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0C0BB0" w:rsidRDefault="000C0BB0">
      <w:pPr>
        <w:tabs>
          <w:tab w:val="left" w:pos="180"/>
        </w:tabs>
        <w:jc w:val="both"/>
      </w:pPr>
    </w:p>
    <w:p w:rsidR="000C0BB0" w:rsidRDefault="000C0BB0">
      <w:pPr>
        <w:tabs>
          <w:tab w:val="left" w:pos="180"/>
        </w:tabs>
        <w:jc w:val="both"/>
      </w:pPr>
    </w:p>
    <w:sectPr w:rsidR="000C0BB0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13213"/>
    <w:multiLevelType w:val="multilevel"/>
    <w:tmpl w:val="76A407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19515E"/>
    <w:multiLevelType w:val="multilevel"/>
    <w:tmpl w:val="887699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0"/>
    <w:rsid w:val="00020664"/>
    <w:rsid w:val="000B3523"/>
    <w:rsid w:val="000C0BB0"/>
    <w:rsid w:val="005A1425"/>
    <w:rsid w:val="00BF319C"/>
    <w:rsid w:val="00DC3505"/>
    <w:rsid w:val="00E4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2026-01-29T11:08:00Z</dcterms:created>
  <dcterms:modified xsi:type="dcterms:W3CDTF">2026-01-29T11:08:00Z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