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151" w:rsidRDefault="005C6664"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2589530</wp:posOffset>
            </wp:positionH>
            <wp:positionV relativeFrom="paragraph">
              <wp:posOffset>-667385</wp:posOffset>
            </wp:positionV>
            <wp:extent cx="815340" cy="935990"/>
            <wp:effectExtent l="0" t="0" r="0" b="0"/>
            <wp:wrapNone/>
            <wp:docPr id="1" name="Рисунок 8" descr="I:\герб и флаг\в документы\Герб_окончательный_ч_б_Герольдия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 descr="I:\герб и флаг\в документы\Герб_окончательный_ч_б_Герольдия 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69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72"/>
        <w:gridCol w:w="1704"/>
        <w:gridCol w:w="4017"/>
      </w:tblGrid>
      <w:tr w:rsidR="00F92151">
        <w:trPr>
          <w:trHeight w:val="2705"/>
        </w:trPr>
        <w:tc>
          <w:tcPr>
            <w:tcW w:w="3972" w:type="dxa"/>
            <w:shd w:val="clear" w:color="auto" w:fill="auto"/>
          </w:tcPr>
          <w:p w:rsidR="00F92151" w:rsidRDefault="005C66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КОНТРОЛЬНО-СЧЕТНЫЙ ОРГАН МУНИЦИПАЛЬНОГО ОБРАЗОВАНИЯ</w:t>
            </w:r>
          </w:p>
          <w:p w:rsidR="00F92151" w:rsidRDefault="005C6664">
            <w:pPr>
              <w:jc w:val="center"/>
            </w:pPr>
            <w:r>
              <w:rPr>
                <w:b/>
              </w:rPr>
              <w:t xml:space="preserve"> «МУНИЦИПАЛЬНЫЙ ОКРУГ УВИНСКИЙ РАЙОН УДМУРТСКОЙ РЕСПУБЛИКИ»</w:t>
            </w:r>
          </w:p>
          <w:p w:rsidR="00F92151" w:rsidRDefault="00F92151">
            <w:pPr>
              <w:jc w:val="center"/>
              <w:rPr>
                <w:b/>
              </w:rPr>
            </w:pPr>
          </w:p>
          <w:p w:rsidR="00F92151" w:rsidRDefault="005C6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ул., д.19, пос.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,            Удмуртская Республика, 427260 </w:t>
            </w:r>
          </w:p>
          <w:p w:rsidR="00F92151" w:rsidRDefault="005C6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5-18-71, факс (34130) 5-19-73</w:t>
            </w:r>
          </w:p>
          <w:p w:rsidR="00F92151" w:rsidRDefault="005C6664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7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F92151" w:rsidRDefault="005C6664"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:rsidR="00F92151" w:rsidRPr="005C6664" w:rsidRDefault="00F92151">
            <w:pPr>
              <w:jc w:val="center"/>
              <w:rPr>
                <w:color w:val="000000"/>
              </w:rPr>
            </w:pPr>
          </w:p>
          <w:p w:rsidR="00F92151" w:rsidRDefault="005C666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6E9B1480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4445</wp:posOffset>
                      </wp:positionV>
                      <wp:extent cx="5989320" cy="1270"/>
                      <wp:effectExtent l="0" t="0" r="26670" b="19050"/>
                      <wp:wrapNone/>
                      <wp:docPr id="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8600" cy="0"/>
                              </a:xfrm>
                              <a:prstGeom prst="line">
                                <a:avLst/>
                              </a:prstGeom>
                              <a:ln w="2232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0.05pt,0.35pt" to="481.55pt,0.35pt" ID="Прямая соединительная линия 22" stroked="t" style="position:absolute" wp14:anchorId="6E9B1480">
                      <v:stroke color="black" weight="22320" joinstyle="round" endcap="flat"/>
                      <v:fill o:detectmouseclick="t" on="false"/>
                    </v:line>
                  </w:pict>
                </mc:Fallback>
              </mc:AlternateContent>
            </w:r>
          </w:p>
        </w:tc>
        <w:tc>
          <w:tcPr>
            <w:tcW w:w="1704" w:type="dxa"/>
            <w:shd w:val="clear" w:color="auto" w:fill="auto"/>
          </w:tcPr>
          <w:p w:rsidR="00F92151" w:rsidRDefault="00F92151">
            <w:pPr>
              <w:rPr>
                <w:sz w:val="28"/>
                <w:szCs w:val="28"/>
              </w:rPr>
            </w:pPr>
          </w:p>
        </w:tc>
        <w:tc>
          <w:tcPr>
            <w:tcW w:w="4017" w:type="dxa"/>
            <w:shd w:val="clear" w:color="auto" w:fill="auto"/>
          </w:tcPr>
          <w:p w:rsidR="00F92151" w:rsidRDefault="005C666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</w:rPr>
              <w:t xml:space="preserve">«УДМУРТ ЭЛЬКУНЫСЬ </w:t>
            </w:r>
          </w:p>
          <w:p w:rsidR="00F92151" w:rsidRDefault="005C666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УВА ЁРОС </w:t>
            </w:r>
          </w:p>
          <w:p w:rsidR="00F92151" w:rsidRDefault="005C666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МУНИЦИПАЛ ОКРУГ»</w:t>
            </w:r>
          </w:p>
          <w:p w:rsidR="00F92151" w:rsidRDefault="005C666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МУНИЦИПАЛ КЫЛДЫТЭТЛЭН </w:t>
            </w:r>
          </w:p>
          <w:p w:rsidR="00F92151" w:rsidRDefault="005C66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ЭСКЕРОН-ЛЫДЪЯНЪЯ ЁЗЭСЭЗ </w:t>
            </w:r>
          </w:p>
          <w:p w:rsidR="00F92151" w:rsidRDefault="00F92151">
            <w:pPr>
              <w:jc w:val="center"/>
              <w:rPr>
                <w:sz w:val="28"/>
                <w:szCs w:val="28"/>
              </w:rPr>
            </w:pPr>
          </w:p>
          <w:p w:rsidR="00F92151" w:rsidRDefault="005C6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</w:t>
            </w:r>
            <w:proofErr w:type="spellStart"/>
            <w:r>
              <w:rPr>
                <w:sz w:val="20"/>
                <w:szCs w:val="20"/>
              </w:rPr>
              <w:t>ур</w:t>
            </w:r>
            <w:proofErr w:type="spellEnd"/>
            <w:r>
              <w:rPr>
                <w:sz w:val="20"/>
                <w:szCs w:val="20"/>
              </w:rPr>
              <w:t xml:space="preserve">., 19 юрт,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 пос., </w:t>
            </w:r>
          </w:p>
          <w:p w:rsidR="00F92151" w:rsidRDefault="005C6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Удмурт </w:t>
            </w:r>
            <w:proofErr w:type="spellStart"/>
            <w:r>
              <w:rPr>
                <w:sz w:val="20"/>
                <w:szCs w:val="20"/>
              </w:rPr>
              <w:t>Элькун</w:t>
            </w:r>
            <w:proofErr w:type="spellEnd"/>
            <w:r>
              <w:rPr>
                <w:sz w:val="20"/>
                <w:szCs w:val="20"/>
              </w:rPr>
              <w:t>, 427260</w:t>
            </w:r>
          </w:p>
          <w:p w:rsidR="00F92151" w:rsidRDefault="005C6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5-11-04, факс (34130) 5-19-73</w:t>
            </w:r>
          </w:p>
          <w:p w:rsidR="00F92151" w:rsidRDefault="005C6664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8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F92151" w:rsidRDefault="005C6664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F92151" w:rsidRDefault="00F92151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F92151" w:rsidRDefault="00F92151">
      <w:pPr>
        <w:tabs>
          <w:tab w:val="left" w:pos="180"/>
        </w:tabs>
        <w:jc w:val="right"/>
        <w:rPr>
          <w:b/>
          <w:sz w:val="16"/>
          <w:szCs w:val="16"/>
        </w:rPr>
      </w:pPr>
    </w:p>
    <w:p w:rsidR="00F92151" w:rsidRDefault="005C6664">
      <w:pPr>
        <w:pStyle w:val="5"/>
        <w:numPr>
          <w:ilvl w:val="4"/>
          <w:numId w:val="2"/>
        </w:numPr>
        <w:tabs>
          <w:tab w:val="left" w:pos="180"/>
        </w:tabs>
      </w:pPr>
      <w:r>
        <w:rPr>
          <w:szCs w:val="24"/>
        </w:rPr>
        <w:t xml:space="preserve">Отчет  </w:t>
      </w:r>
      <w:r>
        <w:rPr>
          <w:rStyle w:val="FontStyle64"/>
          <w:b/>
          <w:sz w:val="24"/>
          <w:szCs w:val="24"/>
        </w:rPr>
        <w:t>по результатам проведения внешней проверки годового отчета об исполнении бюджета муниципального образования «</w:t>
      </w:r>
      <w:proofErr w:type="spellStart"/>
      <w:r>
        <w:rPr>
          <w:rStyle w:val="FontStyle64"/>
          <w:b/>
          <w:sz w:val="24"/>
          <w:szCs w:val="24"/>
        </w:rPr>
        <w:t>Увинский</w:t>
      </w:r>
      <w:proofErr w:type="spellEnd"/>
      <w:r>
        <w:rPr>
          <w:rStyle w:val="FontStyle64"/>
          <w:b/>
          <w:sz w:val="24"/>
          <w:szCs w:val="24"/>
        </w:rPr>
        <w:t xml:space="preserve"> район» за 202</w:t>
      </w:r>
      <w:r w:rsidR="003611A2" w:rsidRPr="003611A2">
        <w:rPr>
          <w:rStyle w:val="FontStyle64"/>
          <w:b/>
          <w:sz w:val="24"/>
          <w:szCs w:val="24"/>
        </w:rPr>
        <w:t>4</w:t>
      </w:r>
      <w:r>
        <w:rPr>
          <w:rStyle w:val="FontStyle64"/>
          <w:b/>
          <w:sz w:val="24"/>
          <w:szCs w:val="24"/>
        </w:rPr>
        <w:t xml:space="preserve"> год </w:t>
      </w:r>
    </w:p>
    <w:p w:rsidR="00F92151" w:rsidRDefault="00F92151">
      <w:pPr>
        <w:tabs>
          <w:tab w:val="left" w:pos="180"/>
        </w:tabs>
        <w:jc w:val="both"/>
        <w:rPr>
          <w:b/>
          <w:bCs/>
        </w:rPr>
      </w:pPr>
    </w:p>
    <w:p w:rsidR="00F92151" w:rsidRDefault="00F92151">
      <w:pPr>
        <w:tabs>
          <w:tab w:val="left" w:pos="180"/>
        </w:tabs>
        <w:ind w:firstLine="426"/>
        <w:jc w:val="both"/>
        <w:rPr>
          <w:bCs/>
        </w:rPr>
      </w:pPr>
    </w:p>
    <w:p w:rsidR="00F92151" w:rsidRDefault="005C6664">
      <w:pPr>
        <w:tabs>
          <w:tab w:val="left" w:pos="180"/>
        </w:tabs>
        <w:ind w:firstLine="606"/>
        <w:jc w:val="both"/>
      </w:pPr>
      <w:r>
        <w:tab/>
        <w:t xml:space="preserve">Внешняя проверка годового отчета об исполнении бюджета  муниципального образования «Муниципальный округ </w:t>
      </w:r>
      <w:proofErr w:type="spellStart"/>
      <w:r>
        <w:rPr>
          <w:color w:val="000080"/>
        </w:rPr>
        <w:t>Увинский</w:t>
      </w:r>
      <w:proofErr w:type="spellEnd"/>
      <w:r>
        <w:rPr>
          <w:color w:val="000080"/>
        </w:rPr>
        <w:t xml:space="preserve"> район Удмуртской Республики</w:t>
      </w:r>
      <w:r>
        <w:t>» за 202</w:t>
      </w:r>
      <w:r w:rsidR="003611A2" w:rsidRPr="003611A2">
        <w:t>4</w:t>
      </w:r>
      <w:r>
        <w:t xml:space="preserve"> год проведена в соответствии со ст. 264.4 Бюджетного кодекса Российской Федерации (дале</w:t>
      </w:r>
      <w:proofErr w:type="gramStart"/>
      <w:r>
        <w:t>е-</w:t>
      </w:r>
      <w:proofErr w:type="gramEnd"/>
      <w:r>
        <w:t xml:space="preserve"> Бюджетный кодекс РФ), положениями Федерального закона от 07.02.2011 N 6-ФЗ «Об общих принципах организации и деятельности контрольно-счетных органов субъектов Российской Федерации и муниципальных образований», Уставом муниципального образования «Муниципальный округ </w:t>
      </w:r>
      <w:proofErr w:type="spellStart"/>
      <w:r>
        <w:rPr>
          <w:color w:val="000000"/>
        </w:rPr>
        <w:t>Увинский</w:t>
      </w:r>
      <w:proofErr w:type="spellEnd"/>
      <w:r>
        <w:rPr>
          <w:color w:val="000000"/>
        </w:rPr>
        <w:t xml:space="preserve"> район Удмуртской Республики</w:t>
      </w:r>
      <w:r>
        <w:t>», Положением о</w:t>
      </w:r>
      <w:proofErr w:type="gramStart"/>
      <w:r>
        <w:t xml:space="preserve"> </w:t>
      </w:r>
      <w:proofErr w:type="spellStart"/>
      <w:r>
        <w:t>К</w:t>
      </w:r>
      <w:proofErr w:type="gramEnd"/>
      <w:r>
        <w:t>онтрольно</w:t>
      </w:r>
      <w:proofErr w:type="spellEnd"/>
      <w:r>
        <w:t xml:space="preserve"> - счетном органе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Республики», утвержденным Решением Совета депутатов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от 02.12.2021 № 81, п.1 плана работы Контрольно-счетного органа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на 202</w:t>
      </w:r>
      <w:r w:rsidR="003611A2" w:rsidRPr="003611A2">
        <w:t>5</w:t>
      </w:r>
      <w:r>
        <w:t xml:space="preserve"> год.</w:t>
      </w:r>
    </w:p>
    <w:p w:rsidR="00F92151" w:rsidRDefault="005C6664">
      <w:pPr>
        <w:jc w:val="both"/>
      </w:pPr>
      <w:r>
        <w:tab/>
        <w:t xml:space="preserve">Целью настоящей проверки является определение полноты и достоверности показателей годовой бюджетной отчетности при исполнении бюджета муниципального образования «Муниципальный округ </w:t>
      </w:r>
      <w:proofErr w:type="spellStart"/>
      <w:r>
        <w:rPr>
          <w:color w:val="000080"/>
        </w:rPr>
        <w:t>Увинский</w:t>
      </w:r>
      <w:proofErr w:type="spellEnd"/>
      <w:r>
        <w:rPr>
          <w:color w:val="000080"/>
        </w:rPr>
        <w:t xml:space="preserve"> район Удмуртской Республики</w:t>
      </w:r>
      <w:r>
        <w:t>» в 202</w:t>
      </w:r>
      <w:r w:rsidR="003611A2" w:rsidRPr="003611A2">
        <w:t>4</w:t>
      </w:r>
      <w:r>
        <w:t xml:space="preserve"> году (дале</w:t>
      </w:r>
      <w:proofErr w:type="gramStart"/>
      <w:r>
        <w:t>е-</w:t>
      </w:r>
      <w:proofErr w:type="gramEnd"/>
      <w:r>
        <w:t xml:space="preserve"> годовой отчет об исполнении бюджета). </w:t>
      </w:r>
    </w:p>
    <w:p w:rsidR="00F92151" w:rsidRDefault="005C6664">
      <w:pPr>
        <w:jc w:val="both"/>
      </w:pPr>
      <w:r>
        <w:tab/>
        <w:t>Объекты проверки: Администрация муниципального образования «</w:t>
      </w:r>
      <w:bookmarkStart w:id="0" w:name="__DdeLink__89_23987011"/>
      <w:r>
        <w:t xml:space="preserve">Муниципальный округ </w:t>
      </w:r>
      <w:proofErr w:type="spellStart"/>
      <w:r>
        <w:rPr>
          <w:color w:val="000000"/>
        </w:rPr>
        <w:t>Увинский</w:t>
      </w:r>
      <w:proofErr w:type="spellEnd"/>
      <w:r>
        <w:rPr>
          <w:color w:val="000000"/>
        </w:rPr>
        <w:t xml:space="preserve"> район Удмуртской Республики</w:t>
      </w:r>
      <w:bookmarkEnd w:id="0"/>
      <w:r>
        <w:t xml:space="preserve">» (далее – Администрация района), Управление финансов Администрации муниципального образования «Муниципальный округ </w:t>
      </w:r>
      <w:proofErr w:type="spellStart"/>
      <w:r>
        <w:rPr>
          <w:color w:val="000000"/>
        </w:rPr>
        <w:t>Увинский</w:t>
      </w:r>
      <w:proofErr w:type="spellEnd"/>
      <w:r>
        <w:rPr>
          <w:color w:val="000000"/>
        </w:rPr>
        <w:t xml:space="preserve"> район Удмуртской Республики</w:t>
      </w:r>
      <w:r>
        <w:t>».</w:t>
      </w:r>
    </w:p>
    <w:p w:rsidR="00F92151" w:rsidRDefault="005C6664">
      <w:pPr>
        <w:jc w:val="both"/>
      </w:pPr>
      <w:r>
        <w:tab/>
      </w:r>
      <w:r>
        <w:tab/>
        <w:t>В ходе внешней проверки проанализированы нормативные правовые акты, регулирующие бюджетный процесс в муниципальном образовании, в том числе по формированию и исполнению местного бюджета в анализируемом периоде.</w:t>
      </w:r>
    </w:p>
    <w:p w:rsidR="00F92151" w:rsidRDefault="00F92151">
      <w:pPr>
        <w:ind w:firstLine="606"/>
        <w:jc w:val="both"/>
      </w:pPr>
    </w:p>
    <w:p w:rsidR="00F92151" w:rsidRDefault="005C6664">
      <w:pPr>
        <w:pStyle w:val="af4"/>
        <w:spacing w:after="0" w:line="240" w:lineRule="auto"/>
        <w:ind w:left="0" w:firstLine="709"/>
        <w:jc w:val="center"/>
      </w:pPr>
      <w:r>
        <w:rPr>
          <w:rFonts w:ascii="Times New Roman" w:hAnsi="Times New Roman" w:cs="Times New Roman"/>
          <w:sz w:val="24"/>
          <w:szCs w:val="24"/>
        </w:rPr>
        <w:t>По результатам внешней проверки Контрольно-счетный орган отмечает следующее:</w:t>
      </w:r>
    </w:p>
    <w:p w:rsidR="00F92151" w:rsidRDefault="005C6664">
      <w:pPr>
        <w:pStyle w:val="af1"/>
        <w:tabs>
          <w:tab w:val="left" w:pos="180"/>
        </w:tabs>
        <w:ind w:left="0" w:firstLine="284"/>
        <w:jc w:val="both"/>
      </w:pPr>
      <w:r>
        <w:t xml:space="preserve"> </w:t>
      </w:r>
    </w:p>
    <w:p w:rsidR="00F92151" w:rsidRDefault="005C6664">
      <w:pPr>
        <w:pStyle w:val="2"/>
        <w:ind w:left="0" w:firstLine="600"/>
      </w:pPr>
      <w:r>
        <w:rPr>
          <w:sz w:val="24"/>
        </w:rPr>
        <w:t xml:space="preserve">1. </w:t>
      </w:r>
      <w:proofErr w:type="gramStart"/>
      <w:r>
        <w:rPr>
          <w:sz w:val="24"/>
        </w:rPr>
        <w:t xml:space="preserve">Представленная Администрацией муниципального образования «Муниципальный округ </w:t>
      </w:r>
      <w:proofErr w:type="spellStart"/>
      <w:r>
        <w:rPr>
          <w:color w:val="000080"/>
          <w:sz w:val="24"/>
        </w:rPr>
        <w:t>Увинский</w:t>
      </w:r>
      <w:proofErr w:type="spellEnd"/>
      <w:r>
        <w:rPr>
          <w:color w:val="000080"/>
          <w:sz w:val="24"/>
        </w:rPr>
        <w:t xml:space="preserve"> район Удмуртской Республики</w:t>
      </w:r>
      <w:r>
        <w:rPr>
          <w:sz w:val="24"/>
        </w:rPr>
        <w:t xml:space="preserve">» годовая бюджетная отчетность муниципального образования «Муниципальный округ </w:t>
      </w:r>
      <w:proofErr w:type="spellStart"/>
      <w:r>
        <w:rPr>
          <w:color w:val="000080"/>
          <w:sz w:val="24"/>
        </w:rPr>
        <w:t>Увинский</w:t>
      </w:r>
      <w:proofErr w:type="spellEnd"/>
      <w:r>
        <w:rPr>
          <w:color w:val="000080"/>
          <w:sz w:val="24"/>
        </w:rPr>
        <w:t xml:space="preserve"> район Удмуртской </w:t>
      </w:r>
      <w:r>
        <w:rPr>
          <w:color w:val="000080"/>
          <w:sz w:val="24"/>
        </w:rPr>
        <w:lastRenderedPageBreak/>
        <w:t>Республики</w:t>
      </w:r>
      <w:r>
        <w:rPr>
          <w:sz w:val="24"/>
        </w:rPr>
        <w:t>» за 202</w:t>
      </w:r>
      <w:r w:rsidR="003611A2" w:rsidRPr="003611A2">
        <w:rPr>
          <w:sz w:val="24"/>
        </w:rPr>
        <w:t>4</w:t>
      </w:r>
      <w:r>
        <w:rPr>
          <w:sz w:val="24"/>
        </w:rPr>
        <w:t xml:space="preserve"> год составлена с учетом требований ст. 264.1, 264.2 Бюджетного кодекса РФ и по формам, предусмотренным Инструкциями № 191н,</w:t>
      </w:r>
      <w:r>
        <w:rPr>
          <w:sz w:val="24"/>
          <w:lang w:eastAsia="en-US"/>
        </w:rPr>
        <w:t xml:space="preserve"> № 33н с отражением в указанных формах полученных доходов, расходов и источников финансирования дефицита бюджета.</w:t>
      </w:r>
      <w:proofErr w:type="gramEnd"/>
      <w:r>
        <w:rPr>
          <w:sz w:val="24"/>
        </w:rPr>
        <w:t xml:space="preserve"> Представленный к внешней проверке годовой отчет имеет установленный Управлением финансов статус «Включен в свод».</w:t>
      </w:r>
    </w:p>
    <w:p w:rsidR="00F92151" w:rsidRDefault="005C6664">
      <w:pPr>
        <w:pStyle w:val="2"/>
        <w:ind w:left="0" w:firstLine="600"/>
      </w:pPr>
      <w:r>
        <w:rPr>
          <w:sz w:val="24"/>
        </w:rPr>
        <w:t>2. Годовая бюджетная отчетность за 202</w:t>
      </w:r>
      <w:r w:rsidR="003611A2" w:rsidRPr="003611A2">
        <w:rPr>
          <w:sz w:val="24"/>
        </w:rPr>
        <w:t>4</w:t>
      </w:r>
      <w:r>
        <w:rPr>
          <w:sz w:val="24"/>
        </w:rPr>
        <w:t xml:space="preserve"> год позволяет проанализировать финансовое положение и результаты деятельности муниципального образования «Муниципальный округ </w:t>
      </w:r>
      <w:proofErr w:type="spellStart"/>
      <w:r>
        <w:rPr>
          <w:color w:val="000080"/>
          <w:sz w:val="24"/>
        </w:rPr>
        <w:t>Увинский</w:t>
      </w:r>
      <w:proofErr w:type="spellEnd"/>
      <w:r>
        <w:rPr>
          <w:color w:val="000080"/>
          <w:sz w:val="24"/>
        </w:rPr>
        <w:t xml:space="preserve"> район Удмуртской Республики</w:t>
      </w:r>
      <w:r>
        <w:rPr>
          <w:sz w:val="24"/>
        </w:rPr>
        <w:t xml:space="preserve">» и подтвердить правильность составления представленных форм. </w:t>
      </w:r>
    </w:p>
    <w:p w:rsidR="00F92151" w:rsidRDefault="005C6664">
      <w:pPr>
        <w:jc w:val="both"/>
      </w:pPr>
      <w:r>
        <w:tab/>
        <w:t xml:space="preserve">3. Отчетность составлена на основании данных Главной книги и регистров бюджетного учёта, при сверке контрольных соотношений взаимосвязанных показателей между формами бюджетной отчетности, расхождений не установлено. </w:t>
      </w:r>
    </w:p>
    <w:p w:rsidR="00F92151" w:rsidRDefault="005C6664">
      <w:pPr>
        <w:jc w:val="both"/>
      </w:pPr>
      <w:r>
        <w:tab/>
        <w:t>4. Внешн</w:t>
      </w:r>
      <w:r>
        <w:rPr>
          <w:bCs/>
        </w:rPr>
        <w:t xml:space="preserve">яя проверка годовой бюджетной отчетности муниципального образования «Муниципальный округ </w:t>
      </w:r>
      <w:proofErr w:type="spellStart"/>
      <w:r>
        <w:rPr>
          <w:bCs/>
          <w:color w:val="000080"/>
        </w:rPr>
        <w:t>Увинский</w:t>
      </w:r>
      <w:proofErr w:type="spellEnd"/>
      <w:r>
        <w:rPr>
          <w:bCs/>
          <w:color w:val="000080"/>
        </w:rPr>
        <w:t xml:space="preserve"> район Удмуртской Республики</w:t>
      </w:r>
      <w:r>
        <w:rPr>
          <w:bCs/>
        </w:rPr>
        <w:t>» за 202</w:t>
      </w:r>
      <w:r w:rsidR="003611A2" w:rsidRPr="003611A2">
        <w:rPr>
          <w:bCs/>
        </w:rPr>
        <w:t>4</w:t>
      </w:r>
      <w:r>
        <w:rPr>
          <w:bCs/>
        </w:rPr>
        <w:t xml:space="preserve"> год подтвердила достоверность и полноту представленного отчёта.</w:t>
      </w:r>
    </w:p>
    <w:p w:rsidR="00F92151" w:rsidRDefault="005C6664">
      <w:pPr>
        <w:pStyle w:val="af1"/>
        <w:tabs>
          <w:tab w:val="left" w:pos="180"/>
        </w:tabs>
        <w:ind w:left="0" w:firstLine="284"/>
        <w:jc w:val="both"/>
      </w:pPr>
      <w:r>
        <w:t xml:space="preserve"> </w:t>
      </w:r>
      <w:r>
        <w:tab/>
        <w:t>Представление по результатам экспертно-аналитического мероприятия не направлялось.</w:t>
      </w:r>
    </w:p>
    <w:p w:rsidR="00F92151" w:rsidRDefault="00F92151">
      <w:pPr>
        <w:tabs>
          <w:tab w:val="left" w:pos="180"/>
        </w:tabs>
        <w:ind w:firstLine="284"/>
        <w:jc w:val="center"/>
        <w:rPr>
          <w:color w:val="FF6600"/>
        </w:rPr>
      </w:pPr>
    </w:p>
    <w:p w:rsidR="00F92151" w:rsidRDefault="00F92151">
      <w:pPr>
        <w:tabs>
          <w:tab w:val="left" w:pos="180"/>
        </w:tabs>
        <w:ind w:firstLine="180"/>
        <w:jc w:val="both"/>
        <w:rPr>
          <w:color w:val="FF6600"/>
        </w:rPr>
      </w:pPr>
      <w:bookmarkStart w:id="1" w:name="_GoBack"/>
      <w:bookmarkEnd w:id="1"/>
    </w:p>
    <w:p w:rsidR="00F92151" w:rsidRDefault="005C6664">
      <w:pPr>
        <w:tabs>
          <w:tab w:val="left" w:pos="180"/>
        </w:tabs>
        <w:jc w:val="both"/>
      </w:pPr>
      <w:r>
        <w:t xml:space="preserve">Председатель   </w:t>
      </w:r>
      <w:proofErr w:type="spellStart"/>
      <w:r>
        <w:t>О.С.Мерзлякова</w:t>
      </w:r>
      <w:proofErr w:type="spellEnd"/>
      <w:r>
        <w:t xml:space="preserve"> </w:t>
      </w:r>
      <w:r>
        <w:rPr>
          <w:sz w:val="22"/>
          <w:szCs w:val="22"/>
        </w:rPr>
        <w:t xml:space="preserve">  </w:t>
      </w:r>
      <w:r>
        <w:t xml:space="preserve">                                                </w:t>
      </w:r>
    </w:p>
    <w:p w:rsidR="00F92151" w:rsidRDefault="00F92151">
      <w:pPr>
        <w:tabs>
          <w:tab w:val="left" w:pos="180"/>
        </w:tabs>
        <w:jc w:val="both"/>
      </w:pPr>
    </w:p>
    <w:p w:rsidR="00F92151" w:rsidRDefault="00F92151">
      <w:pPr>
        <w:tabs>
          <w:tab w:val="left" w:pos="180"/>
        </w:tabs>
        <w:jc w:val="both"/>
      </w:pPr>
    </w:p>
    <w:sectPr w:rsidR="00F92151">
      <w:pgSz w:w="11906" w:h="16838"/>
      <w:pgMar w:top="1418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65EB4"/>
    <w:multiLevelType w:val="multilevel"/>
    <w:tmpl w:val="EEFCDA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141280D"/>
    <w:multiLevelType w:val="multilevel"/>
    <w:tmpl w:val="78DAD9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mirrorMargins/>
  <w:proofState w:spelling="clean" w:grammar="clean"/>
  <w:defaultTabStop w:val="4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151"/>
    <w:rsid w:val="00357806"/>
    <w:rsid w:val="003611A2"/>
    <w:rsid w:val="003E0F4D"/>
    <w:rsid w:val="005C6664"/>
    <w:rsid w:val="00F9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character" w:customStyle="1" w:styleId="ListLabel35">
    <w:name w:val="ListLabel 35"/>
    <w:qFormat/>
    <w:rPr>
      <w:sz w:val="18"/>
      <w:szCs w:val="18"/>
      <w:lang w:val="en-US"/>
    </w:rPr>
  </w:style>
  <w:style w:type="character" w:customStyle="1" w:styleId="ListLabel36">
    <w:name w:val="ListLabel 36"/>
    <w:qFormat/>
    <w:rPr>
      <w:sz w:val="18"/>
      <w:szCs w:val="18"/>
    </w:rPr>
  </w:style>
  <w:style w:type="character" w:customStyle="1" w:styleId="ListLabel37">
    <w:name w:val="ListLabel 37"/>
    <w:qFormat/>
    <w:rPr>
      <w:sz w:val="18"/>
      <w:szCs w:val="18"/>
      <w:lang w:val="en-US"/>
    </w:rPr>
  </w:style>
  <w:style w:type="character" w:customStyle="1" w:styleId="ListLabel38">
    <w:name w:val="ListLabel 38"/>
    <w:qFormat/>
    <w:rPr>
      <w:sz w:val="18"/>
      <w:szCs w:val="18"/>
    </w:rPr>
  </w:style>
  <w:style w:type="character" w:customStyle="1" w:styleId="FontStyle64">
    <w:name w:val="Font Style64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3">
    <w:name w:val="Font Style63"/>
    <w:qFormat/>
    <w:rPr>
      <w:rFonts w:ascii="Times New Roman" w:hAnsi="Times New Roman" w:cs="Times New Roman"/>
      <w:sz w:val="26"/>
      <w:szCs w:val="26"/>
    </w:rPr>
  </w:style>
  <w:style w:type="character" w:customStyle="1" w:styleId="ListLabel39">
    <w:name w:val="ListLabel 39"/>
    <w:qFormat/>
    <w:rPr>
      <w:sz w:val="18"/>
      <w:szCs w:val="18"/>
      <w:lang w:val="en-US"/>
    </w:rPr>
  </w:style>
  <w:style w:type="character" w:customStyle="1" w:styleId="ListLabel40">
    <w:name w:val="ListLabel 40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f4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ЭЭГ"/>
    <w:basedOn w:val="a"/>
    <w:qFormat/>
    <w:pPr>
      <w:spacing w:line="360" w:lineRule="auto"/>
      <w:ind w:firstLine="720"/>
      <w:jc w:val="both"/>
    </w:pPr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character" w:customStyle="1" w:styleId="ListLabel35">
    <w:name w:val="ListLabel 35"/>
    <w:qFormat/>
    <w:rPr>
      <w:sz w:val="18"/>
      <w:szCs w:val="18"/>
      <w:lang w:val="en-US"/>
    </w:rPr>
  </w:style>
  <w:style w:type="character" w:customStyle="1" w:styleId="ListLabel36">
    <w:name w:val="ListLabel 36"/>
    <w:qFormat/>
    <w:rPr>
      <w:sz w:val="18"/>
      <w:szCs w:val="18"/>
    </w:rPr>
  </w:style>
  <w:style w:type="character" w:customStyle="1" w:styleId="ListLabel37">
    <w:name w:val="ListLabel 37"/>
    <w:qFormat/>
    <w:rPr>
      <w:sz w:val="18"/>
      <w:szCs w:val="18"/>
      <w:lang w:val="en-US"/>
    </w:rPr>
  </w:style>
  <w:style w:type="character" w:customStyle="1" w:styleId="ListLabel38">
    <w:name w:val="ListLabel 38"/>
    <w:qFormat/>
    <w:rPr>
      <w:sz w:val="18"/>
      <w:szCs w:val="18"/>
    </w:rPr>
  </w:style>
  <w:style w:type="character" w:customStyle="1" w:styleId="FontStyle64">
    <w:name w:val="Font Style64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3">
    <w:name w:val="Font Style63"/>
    <w:qFormat/>
    <w:rPr>
      <w:rFonts w:ascii="Times New Roman" w:hAnsi="Times New Roman" w:cs="Times New Roman"/>
      <w:sz w:val="26"/>
      <w:szCs w:val="26"/>
    </w:rPr>
  </w:style>
  <w:style w:type="character" w:customStyle="1" w:styleId="ListLabel39">
    <w:name w:val="ListLabel 39"/>
    <w:qFormat/>
    <w:rPr>
      <w:sz w:val="18"/>
      <w:szCs w:val="18"/>
      <w:lang w:val="en-US"/>
    </w:rPr>
  </w:style>
  <w:style w:type="character" w:customStyle="1" w:styleId="ListLabel40">
    <w:name w:val="ListLabel 40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f4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ЭЭГ"/>
    <w:basedOn w:val="a"/>
    <w:qFormat/>
    <w:pPr>
      <w:spacing w:line="360" w:lineRule="auto"/>
      <w:ind w:firstLine="720"/>
      <w:jc w:val="both"/>
    </w:pPr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r.organ1821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ntr.organ182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2022-12-01T15:05:00Z</cp:lastPrinted>
  <dcterms:created xsi:type="dcterms:W3CDTF">2025-10-14T09:33:00Z</dcterms:created>
  <dcterms:modified xsi:type="dcterms:W3CDTF">2025-10-14T09:35:00Z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8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